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8277A8" w14:textId="2E89742B" w:rsidR="00B52A49" w:rsidRPr="00B52A49" w:rsidRDefault="00B52A49" w:rsidP="00B52A49">
      <w:pPr>
        <w:shd w:val="clear" w:color="auto" w:fill="FFFFFF"/>
        <w:spacing w:after="0" w:line="405" w:lineRule="atLeast"/>
        <w:jc w:val="center"/>
        <w:textAlignment w:val="baseline"/>
        <w:rPr>
          <w:rFonts w:ascii="Arial" w:eastAsia="Times New Roman" w:hAnsi="Arial" w:cs="Arial"/>
          <w:b/>
          <w:bCs/>
          <w:color w:val="555555"/>
          <w:sz w:val="40"/>
          <w:szCs w:val="40"/>
          <w:bdr w:val="none" w:sz="0" w:space="0" w:color="auto" w:frame="1"/>
          <w:lang w:eastAsia="en-GB"/>
        </w:rPr>
      </w:pPr>
      <w:r w:rsidRPr="00B52A49">
        <w:rPr>
          <w:rFonts w:ascii="Arial" w:eastAsia="Times New Roman" w:hAnsi="Arial" w:cs="Arial"/>
          <w:b/>
          <w:bCs/>
          <w:color w:val="555555"/>
          <w:sz w:val="40"/>
          <w:szCs w:val="40"/>
          <w:bdr w:val="none" w:sz="0" w:space="0" w:color="auto" w:frame="1"/>
          <w:lang w:eastAsia="en-GB"/>
        </w:rPr>
        <w:t>Mud Painting</w:t>
      </w:r>
    </w:p>
    <w:p w14:paraId="5A076AC3" w14:textId="77777777" w:rsidR="00B52A49" w:rsidRDefault="00B52A49" w:rsidP="00B52A49">
      <w:pPr>
        <w:shd w:val="clear" w:color="auto" w:fill="FFFFFF"/>
        <w:spacing w:after="0" w:line="405" w:lineRule="atLeast"/>
        <w:textAlignment w:val="baseline"/>
        <w:rPr>
          <w:rFonts w:ascii="Arial" w:eastAsia="Times New Roman" w:hAnsi="Arial" w:cs="Arial"/>
          <w:b/>
          <w:bCs/>
          <w:i/>
          <w:iCs/>
          <w:color w:val="555555"/>
          <w:sz w:val="24"/>
          <w:szCs w:val="24"/>
          <w:bdr w:val="none" w:sz="0" w:space="0" w:color="auto" w:frame="1"/>
          <w:lang w:eastAsia="en-GB"/>
        </w:rPr>
      </w:pPr>
    </w:p>
    <w:p w14:paraId="5590FA88" w14:textId="19DB489F" w:rsidR="00B52A49" w:rsidRPr="00C30FBE" w:rsidRDefault="002206D9" w:rsidP="00B52A49">
      <w:pPr>
        <w:shd w:val="clear" w:color="auto" w:fill="FFFFFF"/>
        <w:spacing w:after="0" w:line="405" w:lineRule="atLeast"/>
        <w:textAlignment w:val="baseline"/>
        <w:rPr>
          <w:rFonts w:ascii="Arial" w:eastAsia="Times New Roman" w:hAnsi="Arial" w:cs="Arial"/>
          <w:b/>
          <w:bCs/>
          <w:bdr w:val="none" w:sz="0" w:space="0" w:color="auto" w:frame="1"/>
          <w:lang w:eastAsia="en-GB"/>
        </w:rPr>
      </w:pPr>
      <w:r w:rsidRPr="00C30FBE">
        <w:rPr>
          <w:rFonts w:ascii="Arial" w:eastAsia="Times New Roman" w:hAnsi="Arial" w:cs="Arial"/>
          <w:b/>
          <w:bCs/>
          <w:bdr w:val="none" w:sz="0" w:space="0" w:color="auto" w:frame="1"/>
          <w:lang w:eastAsia="en-GB"/>
        </w:rPr>
        <w:t>Supplie</w:t>
      </w:r>
      <w:r w:rsidR="00B52A49" w:rsidRPr="00C30FBE">
        <w:rPr>
          <w:rFonts w:ascii="Arial" w:eastAsia="Times New Roman" w:hAnsi="Arial" w:cs="Arial"/>
          <w:b/>
          <w:bCs/>
          <w:bdr w:val="none" w:sz="0" w:space="0" w:color="auto" w:frame="1"/>
          <w:lang w:eastAsia="en-GB"/>
        </w:rPr>
        <w:t>s for mud paint</w:t>
      </w:r>
    </w:p>
    <w:p w14:paraId="3D6E37CE" w14:textId="1FADF3BA" w:rsidR="002206D9" w:rsidRPr="00C30FBE" w:rsidRDefault="00B52A49" w:rsidP="00B52A49">
      <w:pPr>
        <w:pStyle w:val="ListParagraph"/>
        <w:numPr>
          <w:ilvl w:val="0"/>
          <w:numId w:val="2"/>
        </w:numPr>
        <w:shd w:val="clear" w:color="auto" w:fill="FFFFFF"/>
        <w:spacing w:after="0" w:line="405" w:lineRule="atLeast"/>
        <w:textAlignment w:val="baseline"/>
        <w:rPr>
          <w:rFonts w:ascii="Arial" w:eastAsia="Times New Roman" w:hAnsi="Arial" w:cs="Arial"/>
          <w:lang w:eastAsia="en-GB"/>
        </w:rPr>
      </w:pPr>
      <w:r w:rsidRPr="00C30FBE">
        <w:rPr>
          <w:rFonts w:ascii="Arial" w:eastAsia="Times New Roman" w:hAnsi="Arial" w:cs="Arial"/>
          <w:bdr w:val="none" w:sz="0" w:space="0" w:color="auto" w:frame="1"/>
          <w:lang w:eastAsia="en-GB"/>
        </w:rPr>
        <w:t xml:space="preserve">Food </w:t>
      </w:r>
      <w:r w:rsidR="00B97C8F" w:rsidRPr="00C30FBE">
        <w:rPr>
          <w:rFonts w:ascii="Arial" w:eastAsia="Times New Roman" w:hAnsi="Arial" w:cs="Arial"/>
          <w:bdr w:val="none" w:sz="0" w:space="0" w:color="auto" w:frame="1"/>
          <w:lang w:eastAsia="en-GB"/>
        </w:rPr>
        <w:t>c</w:t>
      </w:r>
      <w:r w:rsidRPr="00C30FBE">
        <w:rPr>
          <w:rFonts w:ascii="Arial" w:eastAsia="Times New Roman" w:hAnsi="Arial" w:cs="Arial"/>
          <w:bdr w:val="none" w:sz="0" w:space="0" w:color="auto" w:frame="1"/>
          <w:lang w:eastAsia="en-GB"/>
        </w:rPr>
        <w:t>olour</w:t>
      </w:r>
      <w:r w:rsidR="00B65C4D">
        <w:rPr>
          <w:rFonts w:ascii="Arial" w:eastAsia="Times New Roman" w:hAnsi="Arial" w:cs="Arial"/>
          <w:bdr w:val="none" w:sz="0" w:space="0" w:color="auto" w:frame="1"/>
          <w:lang w:eastAsia="en-GB"/>
        </w:rPr>
        <w:t>ing</w:t>
      </w:r>
      <w:r w:rsidR="00C30FBE" w:rsidRPr="00C30FBE">
        <w:rPr>
          <w:rFonts w:ascii="Arial" w:eastAsia="Times New Roman" w:hAnsi="Arial" w:cs="Arial"/>
          <w:bdr w:val="none" w:sz="0" w:space="0" w:color="auto" w:frame="1"/>
          <w:lang w:eastAsia="en-GB"/>
        </w:rPr>
        <w:t xml:space="preserve"> or acrylic paint</w:t>
      </w:r>
    </w:p>
    <w:p w14:paraId="3D698401" w14:textId="77777777" w:rsidR="00B97C8F" w:rsidRPr="00C30FBE" w:rsidRDefault="00B97C8F" w:rsidP="00B97C8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Arial" w:eastAsia="Times New Roman" w:hAnsi="Arial" w:cs="Arial"/>
          <w:lang w:eastAsia="en-GB"/>
        </w:rPr>
      </w:pPr>
      <w:r w:rsidRPr="00C30FBE">
        <w:rPr>
          <w:rFonts w:ascii="Arial" w:eastAsia="Times New Roman" w:hAnsi="Arial" w:cs="Arial"/>
          <w:lang w:eastAsia="en-GB"/>
        </w:rPr>
        <w:t>W</w:t>
      </w:r>
      <w:r w:rsidR="002206D9" w:rsidRPr="00C30FBE">
        <w:rPr>
          <w:rFonts w:ascii="Arial" w:eastAsia="Times New Roman" w:hAnsi="Arial" w:cs="Arial"/>
          <w:lang w:eastAsia="en-GB"/>
        </w:rPr>
        <w:t>ater</w:t>
      </w:r>
    </w:p>
    <w:p w14:paraId="171E6C52" w14:textId="1EA17874" w:rsidR="002206D9" w:rsidRPr="00C30FBE" w:rsidRDefault="00B97C8F" w:rsidP="00B97C8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Arial" w:eastAsia="Times New Roman" w:hAnsi="Arial" w:cs="Arial"/>
          <w:lang w:eastAsia="en-GB"/>
        </w:rPr>
      </w:pPr>
      <w:r w:rsidRPr="00C30FBE">
        <w:rPr>
          <w:rFonts w:ascii="Arial" w:eastAsia="Times New Roman" w:hAnsi="Arial" w:cs="Arial"/>
          <w:lang w:eastAsia="en-GB"/>
        </w:rPr>
        <w:t xml:space="preserve">Cardboard </w:t>
      </w:r>
    </w:p>
    <w:p w14:paraId="052E4183" w14:textId="6704A724" w:rsidR="002206D9" w:rsidRPr="00C30FBE" w:rsidRDefault="00BB4F72" w:rsidP="00B52A49">
      <w:pPr>
        <w:numPr>
          <w:ilvl w:val="0"/>
          <w:numId w:val="2"/>
        </w:numPr>
        <w:shd w:val="clear" w:color="auto" w:fill="FFFFFF"/>
        <w:spacing w:beforeAutospacing="1" w:after="0" w:afterAutospacing="1" w:line="240" w:lineRule="auto"/>
        <w:textAlignment w:val="baseline"/>
        <w:rPr>
          <w:rFonts w:ascii="Arial" w:eastAsia="Times New Roman" w:hAnsi="Arial" w:cs="Arial"/>
          <w:lang w:eastAsia="en-GB"/>
        </w:rPr>
      </w:pPr>
      <w:hyperlink r:id="rId8" w:history="1">
        <w:r w:rsidR="00B97C8F" w:rsidRPr="00C30FBE">
          <w:rPr>
            <w:rFonts w:ascii="Arial" w:eastAsia="Times New Roman" w:hAnsi="Arial" w:cs="Arial"/>
            <w:bdr w:val="none" w:sz="0" w:space="0" w:color="auto" w:frame="1"/>
            <w:lang w:eastAsia="en-GB"/>
          </w:rPr>
          <w:t>P</w:t>
        </w:r>
        <w:r w:rsidR="002206D9" w:rsidRPr="00C30FBE">
          <w:rPr>
            <w:rFonts w:ascii="Arial" w:eastAsia="Times New Roman" w:hAnsi="Arial" w:cs="Arial"/>
            <w:bdr w:val="none" w:sz="0" w:space="0" w:color="auto" w:frame="1"/>
            <w:lang w:eastAsia="en-GB"/>
          </w:rPr>
          <w:t>aint brushes</w:t>
        </w:r>
      </w:hyperlink>
    </w:p>
    <w:p w14:paraId="49A20021" w14:textId="7F4CEF58" w:rsidR="004B2DB0" w:rsidRPr="00C30FBE" w:rsidRDefault="00B52A49" w:rsidP="00B97C8F">
      <w:pPr>
        <w:numPr>
          <w:ilvl w:val="0"/>
          <w:numId w:val="2"/>
        </w:numPr>
        <w:shd w:val="clear" w:color="auto" w:fill="FFFFFF"/>
        <w:spacing w:beforeAutospacing="1" w:after="0" w:afterAutospacing="1" w:line="240" w:lineRule="auto"/>
        <w:textAlignment w:val="baseline"/>
        <w:rPr>
          <w:rFonts w:ascii="Arial" w:eastAsia="Times New Roman" w:hAnsi="Arial" w:cs="Arial"/>
          <w:lang w:eastAsia="en-GB"/>
        </w:rPr>
      </w:pPr>
      <w:r w:rsidRPr="00C30FBE">
        <w:rPr>
          <w:rFonts w:ascii="Arial" w:eastAsia="Times New Roman" w:hAnsi="Arial" w:cs="Arial"/>
          <w:bdr w:val="none" w:sz="0" w:space="0" w:color="auto" w:frame="1"/>
          <w:lang w:eastAsia="en-GB"/>
        </w:rPr>
        <w:t>Plastic containers</w:t>
      </w:r>
    </w:p>
    <w:p w14:paraId="0C0AEAB8" w14:textId="77777777" w:rsidR="00C30FBE" w:rsidRPr="00C30FBE" w:rsidRDefault="002206D9" w:rsidP="00B52A49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bCs/>
          <w:bdr w:val="none" w:sz="0" w:space="0" w:color="auto" w:frame="1"/>
          <w:lang w:eastAsia="en-GB"/>
        </w:rPr>
      </w:pPr>
      <w:r w:rsidRPr="00C30FBE">
        <w:rPr>
          <w:rFonts w:ascii="Arial" w:eastAsia="Times New Roman" w:hAnsi="Arial" w:cs="Arial"/>
          <w:b/>
          <w:bCs/>
          <w:bdr w:val="none" w:sz="0" w:space="0" w:color="auto" w:frame="1"/>
          <w:lang w:eastAsia="en-GB"/>
        </w:rPr>
        <w:t>Directions</w:t>
      </w:r>
    </w:p>
    <w:p w14:paraId="66EBCA8D" w14:textId="287E4B96" w:rsidR="004B2DB0" w:rsidRPr="00C30FBE" w:rsidRDefault="00B52A49" w:rsidP="00B52A49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  <w:r w:rsidRPr="00C30FBE">
        <w:rPr>
          <w:rFonts w:ascii="Arial" w:eastAsia="Times New Roman" w:hAnsi="Arial" w:cs="Arial"/>
          <w:lang w:eastAsia="en-GB"/>
        </w:rPr>
        <w:t>A</w:t>
      </w:r>
      <w:r w:rsidR="002206D9" w:rsidRPr="00C30FBE">
        <w:rPr>
          <w:rFonts w:ascii="Arial" w:eastAsia="Times New Roman" w:hAnsi="Arial" w:cs="Arial"/>
          <w:lang w:eastAsia="en-GB"/>
        </w:rPr>
        <w:t xml:space="preserve">dd a large scoop of mud to each container then </w:t>
      </w:r>
      <w:r w:rsidRPr="00C30FBE">
        <w:rPr>
          <w:rFonts w:ascii="Arial" w:eastAsia="Times New Roman" w:hAnsi="Arial" w:cs="Arial"/>
          <w:lang w:eastAsia="en-GB"/>
        </w:rPr>
        <w:t>mix</w:t>
      </w:r>
      <w:r w:rsidR="002206D9" w:rsidRPr="00C30FBE">
        <w:rPr>
          <w:rFonts w:ascii="Arial" w:eastAsia="Times New Roman" w:hAnsi="Arial" w:cs="Arial"/>
          <w:lang w:eastAsia="en-GB"/>
        </w:rPr>
        <w:t xml:space="preserve"> </w:t>
      </w:r>
      <w:r w:rsidR="00B97C8F" w:rsidRPr="00C30FBE">
        <w:rPr>
          <w:rFonts w:ascii="Arial" w:eastAsia="Times New Roman" w:hAnsi="Arial" w:cs="Arial"/>
          <w:lang w:eastAsia="en-GB"/>
        </w:rPr>
        <w:t xml:space="preserve">in </w:t>
      </w:r>
      <w:r w:rsidR="002206D9" w:rsidRPr="00C30FBE">
        <w:rPr>
          <w:rFonts w:ascii="Arial" w:eastAsia="Times New Roman" w:hAnsi="Arial" w:cs="Arial"/>
          <w:lang w:eastAsia="en-GB"/>
        </w:rPr>
        <w:t xml:space="preserve">paint </w:t>
      </w:r>
      <w:r w:rsidRPr="00C30FBE">
        <w:rPr>
          <w:rFonts w:ascii="Arial" w:eastAsia="Times New Roman" w:hAnsi="Arial" w:cs="Arial"/>
          <w:lang w:eastAsia="en-GB"/>
        </w:rPr>
        <w:t xml:space="preserve">or food colour </w:t>
      </w:r>
      <w:r w:rsidR="00B97C8F" w:rsidRPr="00C30FBE">
        <w:rPr>
          <w:rFonts w:ascii="Arial" w:eastAsia="Times New Roman" w:hAnsi="Arial" w:cs="Arial"/>
          <w:lang w:eastAsia="en-GB"/>
        </w:rPr>
        <w:t>to</w:t>
      </w:r>
      <w:r w:rsidRPr="00C30FBE">
        <w:rPr>
          <w:rFonts w:ascii="Arial" w:eastAsia="Times New Roman" w:hAnsi="Arial" w:cs="Arial"/>
          <w:lang w:eastAsia="en-GB"/>
        </w:rPr>
        <w:t xml:space="preserve"> </w:t>
      </w:r>
      <w:r w:rsidR="002206D9" w:rsidRPr="00C30FBE">
        <w:rPr>
          <w:rFonts w:ascii="Arial" w:eastAsia="Times New Roman" w:hAnsi="Arial" w:cs="Arial"/>
          <w:lang w:eastAsia="en-GB"/>
        </w:rPr>
        <w:t>it.  </w:t>
      </w:r>
      <w:r w:rsidRPr="00C30FBE">
        <w:rPr>
          <w:rFonts w:ascii="Arial" w:eastAsia="Times New Roman" w:hAnsi="Arial" w:cs="Arial"/>
          <w:lang w:eastAsia="en-GB"/>
        </w:rPr>
        <w:t xml:space="preserve">Do </w:t>
      </w:r>
      <w:r w:rsidR="002206D9" w:rsidRPr="00C30FBE">
        <w:rPr>
          <w:rFonts w:ascii="Arial" w:eastAsia="Times New Roman" w:hAnsi="Arial" w:cs="Arial"/>
          <w:lang w:eastAsia="en-GB"/>
        </w:rPr>
        <w:t xml:space="preserve">not </w:t>
      </w:r>
      <w:r w:rsidRPr="00C30FBE">
        <w:rPr>
          <w:rFonts w:ascii="Arial" w:eastAsia="Times New Roman" w:hAnsi="Arial" w:cs="Arial"/>
          <w:lang w:eastAsia="en-GB"/>
        </w:rPr>
        <w:t xml:space="preserve">need to </w:t>
      </w:r>
      <w:r w:rsidR="002206D9" w:rsidRPr="00C30FBE">
        <w:rPr>
          <w:rFonts w:ascii="Arial" w:eastAsia="Times New Roman" w:hAnsi="Arial" w:cs="Arial"/>
          <w:lang w:eastAsia="en-GB"/>
        </w:rPr>
        <w:t xml:space="preserve">measure, but </w:t>
      </w:r>
      <w:r w:rsidR="00B97C8F" w:rsidRPr="00C30FBE">
        <w:rPr>
          <w:rFonts w:ascii="Arial" w:eastAsia="Times New Roman" w:hAnsi="Arial" w:cs="Arial"/>
          <w:lang w:eastAsia="en-GB"/>
        </w:rPr>
        <w:t>approximately</w:t>
      </w:r>
      <w:r w:rsidR="002206D9" w:rsidRPr="00C30FBE">
        <w:rPr>
          <w:rFonts w:ascii="Arial" w:eastAsia="Times New Roman" w:hAnsi="Arial" w:cs="Arial"/>
          <w:lang w:eastAsia="en-GB"/>
        </w:rPr>
        <w:t xml:space="preserve"> 1-2 tablespoons of each colo</w:t>
      </w:r>
      <w:r w:rsidR="00B97C8F" w:rsidRPr="00C30FBE">
        <w:rPr>
          <w:rFonts w:ascii="Arial" w:eastAsia="Times New Roman" w:hAnsi="Arial" w:cs="Arial"/>
          <w:lang w:eastAsia="en-GB"/>
        </w:rPr>
        <w:t>u</w:t>
      </w:r>
      <w:r w:rsidR="002206D9" w:rsidRPr="00C30FBE">
        <w:rPr>
          <w:rFonts w:ascii="Arial" w:eastAsia="Times New Roman" w:hAnsi="Arial" w:cs="Arial"/>
          <w:lang w:eastAsia="en-GB"/>
        </w:rPr>
        <w:t>r.  Food colo</w:t>
      </w:r>
      <w:r w:rsidR="00B97C8F" w:rsidRPr="00C30FBE">
        <w:rPr>
          <w:rFonts w:ascii="Arial" w:eastAsia="Times New Roman" w:hAnsi="Arial" w:cs="Arial"/>
          <w:lang w:eastAsia="en-GB"/>
        </w:rPr>
        <w:t>u</w:t>
      </w:r>
      <w:r w:rsidR="002206D9" w:rsidRPr="00C30FBE">
        <w:rPr>
          <w:rFonts w:ascii="Arial" w:eastAsia="Times New Roman" w:hAnsi="Arial" w:cs="Arial"/>
          <w:lang w:eastAsia="en-GB"/>
        </w:rPr>
        <w:t>r</w:t>
      </w:r>
      <w:r w:rsidR="00B65C4D">
        <w:rPr>
          <w:rFonts w:ascii="Arial" w:eastAsia="Times New Roman" w:hAnsi="Arial" w:cs="Arial"/>
          <w:lang w:eastAsia="en-GB"/>
        </w:rPr>
        <w:t>ing</w:t>
      </w:r>
      <w:r w:rsidR="00C30FBE" w:rsidRPr="00C30FBE">
        <w:rPr>
          <w:rFonts w:ascii="Arial" w:eastAsia="Times New Roman" w:hAnsi="Arial" w:cs="Arial"/>
          <w:lang w:eastAsia="en-GB"/>
        </w:rPr>
        <w:t>,</w:t>
      </w:r>
      <w:r w:rsidR="002206D9" w:rsidRPr="00C30FBE">
        <w:rPr>
          <w:rFonts w:ascii="Arial" w:eastAsia="Times New Roman" w:hAnsi="Arial" w:cs="Arial"/>
          <w:lang w:eastAsia="en-GB"/>
        </w:rPr>
        <w:t xml:space="preserve"> </w:t>
      </w:r>
      <w:r w:rsidR="00C30FBE" w:rsidRPr="00C30FBE">
        <w:rPr>
          <w:rFonts w:ascii="Arial" w:eastAsia="Times New Roman" w:hAnsi="Arial" w:cs="Arial"/>
          <w:lang w:eastAsia="en-GB"/>
        </w:rPr>
        <w:t xml:space="preserve">acrylic </w:t>
      </w:r>
      <w:r w:rsidR="002206D9" w:rsidRPr="00C30FBE">
        <w:rPr>
          <w:rFonts w:ascii="Arial" w:eastAsia="Times New Roman" w:hAnsi="Arial" w:cs="Arial"/>
          <w:lang w:eastAsia="en-GB"/>
        </w:rPr>
        <w:t xml:space="preserve">paint, or even regular tempura paint can be </w:t>
      </w:r>
      <w:r w:rsidRPr="00C30FBE">
        <w:rPr>
          <w:rFonts w:ascii="Arial" w:eastAsia="Times New Roman" w:hAnsi="Arial" w:cs="Arial"/>
          <w:lang w:eastAsia="en-GB"/>
        </w:rPr>
        <w:t>used</w:t>
      </w:r>
      <w:r w:rsidR="002206D9" w:rsidRPr="00C30FBE">
        <w:rPr>
          <w:rFonts w:ascii="Arial" w:eastAsia="Times New Roman" w:hAnsi="Arial" w:cs="Arial"/>
          <w:lang w:eastAsia="en-GB"/>
        </w:rPr>
        <w:t xml:space="preserve">.  Next </w:t>
      </w:r>
      <w:r w:rsidRPr="00C30FBE">
        <w:rPr>
          <w:rFonts w:ascii="Arial" w:eastAsia="Times New Roman" w:hAnsi="Arial" w:cs="Arial"/>
          <w:lang w:eastAsia="en-GB"/>
        </w:rPr>
        <w:t>you need to</w:t>
      </w:r>
      <w:r w:rsidR="002206D9" w:rsidRPr="00C30FBE">
        <w:rPr>
          <w:rFonts w:ascii="Arial" w:eastAsia="Times New Roman" w:hAnsi="Arial" w:cs="Arial"/>
          <w:lang w:eastAsia="en-GB"/>
        </w:rPr>
        <w:t xml:space="preserve"> add a small amount of water</w:t>
      </w:r>
      <w:r w:rsidR="00B97C8F" w:rsidRPr="00C30FBE">
        <w:rPr>
          <w:rFonts w:ascii="Arial" w:eastAsia="Times New Roman" w:hAnsi="Arial" w:cs="Arial"/>
          <w:lang w:eastAsia="en-GB"/>
        </w:rPr>
        <w:t xml:space="preserve"> and mix</w:t>
      </w:r>
      <w:r w:rsidR="002206D9" w:rsidRPr="00C30FBE">
        <w:rPr>
          <w:rFonts w:ascii="Arial" w:eastAsia="Times New Roman" w:hAnsi="Arial" w:cs="Arial"/>
          <w:lang w:eastAsia="en-GB"/>
        </w:rPr>
        <w:t>.  </w:t>
      </w:r>
    </w:p>
    <w:p w14:paraId="7C76A153" w14:textId="6E17F213" w:rsidR="00B97C8F" w:rsidRDefault="00B97C8F" w:rsidP="00B52A49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</w:p>
    <w:p w14:paraId="27AEA5BC" w14:textId="0E1E39D6" w:rsidR="00B97C8F" w:rsidRDefault="00B97C8F" w:rsidP="00B52A49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noProof/>
          <w:sz w:val="24"/>
          <w:szCs w:val="24"/>
          <w:lang w:eastAsia="en-GB"/>
        </w:rPr>
        <w:drawing>
          <wp:inline distT="0" distB="0" distL="0" distR="0" wp14:anchorId="5EE6E4D4" wp14:editId="38878206">
            <wp:extent cx="2870531" cy="3661789"/>
            <wp:effectExtent l="0" t="0" r="635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7881" cy="368392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2206D9">
        <w:rPr>
          <w:noProof/>
        </w:rPr>
        <w:drawing>
          <wp:inline distT="0" distB="0" distL="0" distR="0" wp14:anchorId="389D8C34" wp14:editId="23C98297">
            <wp:extent cx="2830195" cy="3685915"/>
            <wp:effectExtent l="0" t="0" r="825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t="13393"/>
                    <a:stretch/>
                  </pic:blipFill>
                  <pic:spPr bwMode="auto">
                    <a:xfrm>
                      <a:off x="0" y="0"/>
                      <a:ext cx="2845154" cy="370539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8168EA3" w14:textId="77777777" w:rsidR="00B97C8F" w:rsidRPr="00B52A49" w:rsidRDefault="00B97C8F" w:rsidP="00B52A49">
      <w:pPr>
        <w:shd w:val="clear" w:color="auto" w:fill="FFFFFF"/>
        <w:spacing w:after="0" w:line="240" w:lineRule="auto"/>
        <w:jc w:val="both"/>
        <w:textAlignment w:val="baseline"/>
      </w:pPr>
    </w:p>
    <w:p w14:paraId="7EC677E2" w14:textId="5526E17D" w:rsidR="004B2DB0" w:rsidRPr="00C30FBE" w:rsidRDefault="00B97C8F">
      <w:pPr>
        <w:rPr>
          <w:rFonts w:ascii="Arial" w:hAnsi="Arial" w:cs="Arial"/>
          <w:b/>
          <w:bCs/>
        </w:rPr>
      </w:pPr>
      <w:r w:rsidRPr="00C30FBE">
        <w:rPr>
          <w:rFonts w:ascii="Arial" w:hAnsi="Arial" w:cs="Arial"/>
          <w:b/>
          <w:bCs/>
        </w:rPr>
        <w:t>Activity</w:t>
      </w:r>
    </w:p>
    <w:p w14:paraId="504E4D19" w14:textId="102680C1" w:rsidR="00C30FBE" w:rsidRDefault="00C30FBE">
      <w:pPr>
        <w:rPr>
          <w:rFonts w:ascii="Arial" w:hAnsi="Arial" w:cs="Arial"/>
        </w:rPr>
      </w:pPr>
      <w:r>
        <w:rPr>
          <w:rFonts w:ascii="Arial" w:hAnsi="Arial" w:cs="Arial"/>
        </w:rPr>
        <w:t>Use mu</w:t>
      </w:r>
      <w:r w:rsidR="00B97C8F" w:rsidRPr="00C30FBE">
        <w:rPr>
          <w:rFonts w:ascii="Arial" w:hAnsi="Arial" w:cs="Arial"/>
        </w:rPr>
        <w:t xml:space="preserve">d paint </w:t>
      </w:r>
      <w:r>
        <w:rPr>
          <w:rFonts w:ascii="Arial" w:hAnsi="Arial" w:cs="Arial"/>
        </w:rPr>
        <w:t>on</w:t>
      </w:r>
      <w:r w:rsidR="00B97C8F" w:rsidRPr="00C30FBE">
        <w:rPr>
          <w:rFonts w:ascii="Arial" w:hAnsi="Arial" w:cs="Arial"/>
        </w:rPr>
        <w:t xml:space="preserve"> cardboard to create earthy, textured paint</w:t>
      </w:r>
      <w:r>
        <w:rPr>
          <w:rFonts w:ascii="Arial" w:hAnsi="Arial" w:cs="Arial"/>
        </w:rPr>
        <w:t>ings, experiment</w:t>
      </w:r>
      <w:r w:rsidR="00AA3E9F">
        <w:rPr>
          <w:rFonts w:ascii="Arial" w:hAnsi="Arial" w:cs="Arial"/>
        </w:rPr>
        <w:t xml:space="preserve"> creating</w:t>
      </w:r>
      <w:r>
        <w:rPr>
          <w:rFonts w:ascii="Arial" w:hAnsi="Arial" w:cs="Arial"/>
        </w:rPr>
        <w:t xml:space="preserve"> different colours</w:t>
      </w:r>
      <w:r w:rsidR="00AA3E9F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consistencies</w:t>
      </w:r>
      <w:r w:rsidR="00AA3E9F">
        <w:rPr>
          <w:rFonts w:ascii="Arial" w:hAnsi="Arial" w:cs="Arial"/>
        </w:rPr>
        <w:t xml:space="preserve"> and organic, tactile landscapes</w:t>
      </w:r>
      <w:r w:rsidR="004D31C3">
        <w:rPr>
          <w:rFonts w:ascii="Arial" w:hAnsi="Arial" w:cs="Arial"/>
        </w:rPr>
        <w:t xml:space="preserve"> such as forests, hills, mountains.</w:t>
      </w:r>
    </w:p>
    <w:p w14:paraId="302615A0" w14:textId="21107750" w:rsidR="00B65C4D" w:rsidRPr="00C30FBE" w:rsidRDefault="00BB4F72">
      <w:pPr>
        <w:rPr>
          <w:rFonts w:ascii="Arial" w:hAnsi="Arial" w:cs="Arial"/>
        </w:rPr>
      </w:pPr>
      <w:r>
        <w:rPr>
          <w:rFonts w:ascii="Arial" w:hAnsi="Arial" w:cs="Arial"/>
        </w:rPr>
        <w:t>*</w:t>
      </w:r>
      <w:r w:rsidR="00B65C4D">
        <w:rPr>
          <w:rFonts w:ascii="Arial" w:hAnsi="Arial" w:cs="Arial"/>
        </w:rPr>
        <w:t xml:space="preserve">Remember if you use acrylic paint, ensure it is not mouthed or </w:t>
      </w:r>
      <w:r>
        <w:rPr>
          <w:rFonts w:ascii="Arial" w:hAnsi="Arial" w:cs="Arial"/>
        </w:rPr>
        <w:t>stains clothes. Food colouring is the safer alternative.*</w:t>
      </w:r>
    </w:p>
    <w:sectPr w:rsidR="00B65C4D" w:rsidRPr="00C30F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9066B01"/>
    <w:multiLevelType w:val="hybridMultilevel"/>
    <w:tmpl w:val="A36E28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2BA6350"/>
    <w:multiLevelType w:val="multilevel"/>
    <w:tmpl w:val="9AE4BF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2DB0"/>
    <w:rsid w:val="002206D9"/>
    <w:rsid w:val="004B2DB0"/>
    <w:rsid w:val="004D31C3"/>
    <w:rsid w:val="00AA3E9F"/>
    <w:rsid w:val="00B52A49"/>
    <w:rsid w:val="00B65C4D"/>
    <w:rsid w:val="00B97C8F"/>
    <w:rsid w:val="00BB4F72"/>
    <w:rsid w:val="00C30F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A9B580"/>
  <w15:chartTrackingRefBased/>
  <w15:docId w15:val="{3133B28D-E870-456F-B921-C7D45160C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52A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541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4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89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8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mazon.com/gp/product/B003QMMK0M/ref=as_li_qf_sp_asin_il_tl?ie=UTF8&amp;camp=1789&amp;creative=9325&amp;creativeASIN=B003QMMK0M&amp;linkCode=as2&amp;tag=trupach-20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2.png"/><Relationship Id="rId4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5A84468E755B847A72D0AB3B471E84C" ma:contentTypeVersion="4" ma:contentTypeDescription="Create a new document." ma:contentTypeScope="" ma:versionID="bcdcb6178f12958140aeebc25187c407">
  <xsd:schema xmlns:xsd="http://www.w3.org/2001/XMLSchema" xmlns:xs="http://www.w3.org/2001/XMLSchema" xmlns:p="http://schemas.microsoft.com/office/2006/metadata/properties" xmlns:ns2="e0ee5e28-296a-4f73-9ad0-568e6f4fe174" targetNamespace="http://schemas.microsoft.com/office/2006/metadata/properties" ma:root="true" ma:fieldsID="ff2f8aa339c20a20fedcfbe51309b00a" ns2:_="">
    <xsd:import namespace="e0ee5e28-296a-4f73-9ad0-568e6f4fe17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ee5e28-296a-4f73-9ad0-568e6f4fe1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790F46B-06ED-4D7D-B10B-E07CA8C47F2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2E724F9-264C-403C-8991-1D52C6FD831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0ee5e28-296a-4f73-9ad0-568e6f4fe17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24089C6-F03F-4B80-A25E-8D8C4555707C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136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shazia shahid</dc:creator>
  <cp:keywords/>
  <dc:description/>
  <cp:lastModifiedBy>Andrew Jarvis</cp:lastModifiedBy>
  <cp:revision>2</cp:revision>
  <dcterms:created xsi:type="dcterms:W3CDTF">2020-06-01T12:52:00Z</dcterms:created>
  <dcterms:modified xsi:type="dcterms:W3CDTF">2020-06-01T12:52:00Z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0x01010035A84468E755B847A72D0AB3B471E84C</vt:lpwstr>
  </property>
</Properties>
</file>